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990" w:right="-900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rtl w:val="0"/>
        </w:rPr>
        <w:t xml:space="preserve">Nomination Transshipments</w:t>
        <w:tab/>
        <w:tab/>
        <w:tab/>
        <w:tab/>
        <w:tab/>
        <w:tab/>
        <w:tab/>
        <w:t xml:space="preserve">Liquin Botlek, TTR &amp; Chemiehaven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-990"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295.0" w:type="dxa"/>
        <w:jc w:val="left"/>
        <w:tblInd w:w="-100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095"/>
        <w:gridCol w:w="7200"/>
        <w:tblGridChange w:id="0">
          <w:tblGrid>
            <w:gridCol w:w="4095"/>
            <w:gridCol w:w="7200"/>
          </w:tblGrid>
        </w:tblGridChange>
      </w:tblGrid>
      <w:tr>
        <w:trPr>
          <w:cantSplit w:val="0"/>
          <w:tblHeader w:val="0"/>
        </w:trPr>
        <w:tc>
          <w:tcPr>
            <w:shd w:fill="009dbe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ffff"/>
                <w:sz w:val="18"/>
                <w:szCs w:val="18"/>
                <w:rtl w:val="0"/>
              </w:rPr>
              <w:t xml:space="preserve">Loading details</w:t>
            </w:r>
          </w:p>
        </w:tc>
        <w:tc>
          <w:tcPr>
            <w:shd w:fill="009dbe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ffff"/>
                <w:sz w:val="18"/>
                <w:szCs w:val="18"/>
                <w:rtl w:val="0"/>
              </w:rPr>
              <w:t xml:space="preserve">Your information</w:t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Terminal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MS Gothic" w:cs="MS Gothic" w:eastAsia="MS Gothic" w:hAnsi="MS Gothic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 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Botlek      </w:t>
            </w:r>
            <w:r w:rsidDel="00000000" w:rsidR="00000000" w:rsidRPr="00000000">
              <w:rPr>
                <w:rFonts w:ascii="MS Gothic" w:cs="MS Gothic" w:eastAsia="MS Gothic" w:hAnsi="MS Gothic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  Chemiehaven      </w:t>
            </w:r>
            <w:r w:rsidDel="00000000" w:rsidR="00000000" w:rsidRPr="00000000">
              <w:rPr>
                <w:rFonts w:ascii="MS Gothic" w:cs="MS Gothic" w:eastAsia="MS Gothic" w:hAnsi="MS Gothic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 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TTR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Transshipment for account of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spacing w:line="240" w:lineRule="auto"/>
              <w:rPr>
                <w:b w:val="1"/>
                <w:sz w:val="18"/>
                <w:szCs w:val="18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Modes of transport &amp; names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spacing w:line="240" w:lineRule="auto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Ex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MS Gothic" w:cs="MS Gothic" w:eastAsia="MS Gothic" w:hAnsi="MS Gothic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 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Barge   </w:t>
            </w:r>
            <w:r w:rsidDel="00000000" w:rsidR="00000000" w:rsidRPr="00000000">
              <w:rPr>
                <w:rFonts w:ascii="MS Gothic" w:cs="MS Gothic" w:eastAsia="MS Gothic" w:hAnsi="MS Gothic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  Vessel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  [enter name here] </w:t>
            </w: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B">
            <w:pPr>
              <w:spacing w:line="240" w:lineRule="auto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In   </w:t>
            </w:r>
            <w:r w:rsidDel="00000000" w:rsidR="00000000" w:rsidRPr="00000000">
              <w:rPr>
                <w:rFonts w:ascii="MS Gothic" w:cs="MS Gothic" w:eastAsia="MS Gothic" w:hAnsi="MS Gothic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 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Barge   </w:t>
            </w:r>
            <w:r w:rsidDel="00000000" w:rsidR="00000000" w:rsidRPr="00000000">
              <w:rPr>
                <w:rFonts w:ascii="MS Gothic" w:cs="MS Gothic" w:eastAsia="MS Gothic" w:hAnsi="MS Gothic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  Vessel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  [enter name here]</w:t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Barge owner(s) / agent(s)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spacing w:line="240" w:lineRule="auto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Estimated Time of Arrival (ETA)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Reference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Product &amp; Commodity Code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9" w:hRule="atLeast"/>
          <w:tblHeader w:val="0"/>
        </w:trPr>
        <w:tc>
          <w:tcPr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Quantity (kg) &amp; Tolerance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Duty status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Excise goods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 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Yes      </w:t>
            </w:r>
            <w:r w:rsidDel="00000000" w:rsidR="00000000" w:rsidRPr="00000000">
              <w:rPr>
                <w:rFonts w:ascii="MS Gothic" w:cs="MS Gothic" w:eastAsia="MS Gothic" w:hAnsi="MS Gothic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  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Origin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Load port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9" w:hRule="atLeast"/>
          <w:tblHeader w:val="0"/>
        </w:trPr>
        <w:tc>
          <w:tcPr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Destination (full address)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Surveyor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line="240" w:lineRule="auto"/>
        <w:ind w:left="-990"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line="240" w:lineRule="auto"/>
        <w:ind w:left="-990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Additional services:</w:t>
      </w:r>
    </w:p>
    <w:tbl>
      <w:tblPr>
        <w:tblStyle w:val="Table2"/>
        <w:tblW w:w="11295.0" w:type="dxa"/>
        <w:jc w:val="left"/>
        <w:tblInd w:w="-10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170"/>
        <w:gridCol w:w="7125"/>
        <w:tblGridChange w:id="0">
          <w:tblGrid>
            <w:gridCol w:w="4170"/>
            <w:gridCol w:w="7125"/>
          </w:tblGrid>
        </w:tblGridChange>
      </w:tblGrid>
      <w:tr>
        <w:trPr>
          <w:cantSplit w:val="0"/>
          <w:tblHeader w:val="0"/>
        </w:trPr>
        <w:tc>
          <w:tcPr>
            <w:shd w:fill="009dbe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ffff"/>
                <w:sz w:val="18"/>
                <w:szCs w:val="18"/>
                <w:rtl w:val="0"/>
              </w:rPr>
              <w:t xml:space="preserve">To be arranged by Liquin</w:t>
            </w:r>
          </w:p>
        </w:tc>
        <w:tc>
          <w:tcPr>
            <w:shd w:fill="009dbe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ffff"/>
                <w:sz w:val="18"/>
                <w:szCs w:val="18"/>
                <w:rtl w:val="0"/>
              </w:rPr>
              <w:t xml:space="preserve">Your information (y/n)</w:t>
            </w:r>
          </w:p>
        </w:tc>
      </w:tr>
      <w:tr>
        <w:trPr>
          <w:cantSplit w:val="0"/>
          <w:tblHeader w:val="0"/>
        </w:trPr>
        <w:tc>
          <w:tcPr>
            <w:shd w:fill="f1f1f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Customs clearance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  Yes (please attach invoice)      </w:t>
            </w:r>
            <w:r w:rsidDel="00000000" w:rsidR="00000000" w:rsidRPr="00000000">
              <w:rPr>
                <w:rFonts w:ascii="MS Gothic" w:cs="MS Gothic" w:eastAsia="MS Gothic" w:hAnsi="MS Gothic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  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1f1f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Export document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  Yes (please attach invoice)*     </w:t>
            </w:r>
            <w:r w:rsidDel="00000000" w:rsidR="00000000" w:rsidRPr="00000000">
              <w:rPr>
                <w:rFonts w:ascii="MS Gothic" w:cs="MS Gothic" w:eastAsia="MS Gothic" w:hAnsi="MS Gothic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  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1f1f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Hoses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  Yes                                           </w:t>
            </w:r>
            <w:r w:rsidDel="00000000" w:rsidR="00000000" w:rsidRPr="00000000">
              <w:rPr>
                <w:rFonts w:ascii="MS Gothic" w:cs="MS Gothic" w:eastAsia="MS Gothic" w:hAnsi="MS Gothic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  No, this will be provided by: </w:t>
            </w:r>
          </w:p>
        </w:tc>
      </w:tr>
      <w:tr>
        <w:trPr>
          <w:cantSplit w:val="0"/>
          <w:tblHeader w:val="0"/>
        </w:trPr>
        <w:tc>
          <w:tcPr>
            <w:shd w:fill="f1f1f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Purging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  Yes, oxygen level:                    </w:t>
            </w:r>
            <w:r w:rsidDel="00000000" w:rsidR="00000000" w:rsidRPr="00000000">
              <w:rPr>
                <w:rFonts w:ascii="MS Gothic" w:cs="MS Gothic" w:eastAsia="MS Gothic" w:hAnsi="MS Gothic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  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1f1f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Blanketing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  Yes, oxygen level:                    </w:t>
            </w:r>
            <w:r w:rsidDel="00000000" w:rsidR="00000000" w:rsidRPr="00000000">
              <w:rPr>
                <w:rFonts w:ascii="MS Gothic" w:cs="MS Gothic" w:eastAsia="MS Gothic" w:hAnsi="MS Gothic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  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1f1f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Remarks or other requests: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widowControl w:val="0"/>
        <w:spacing w:line="240" w:lineRule="auto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spacing w:line="240" w:lineRule="auto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*Please mention the incoterms and freight charges (if applicable) on your invoice.</w:t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1440" w:header="28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S Gothi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ind w:left="-990" w:firstLine="270"/>
      <w:jc w:val="cente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9050" distT="19050" distL="19050" distR="19050" hidden="0" layoutInCell="1" locked="0" relativeHeight="0" simplePos="0">
          <wp:simplePos x="0" y="0"/>
          <wp:positionH relativeFrom="column">
            <wp:posOffset>4800600</wp:posOffset>
          </wp:positionH>
          <wp:positionV relativeFrom="paragraph">
            <wp:posOffset>165688</wp:posOffset>
          </wp:positionV>
          <wp:extent cx="1579049" cy="361625"/>
          <wp:effectExtent b="0" l="0" r="0" t="0"/>
          <wp:wrapSquare wrapText="bothSides" distB="19050" distT="19050" distL="19050" distR="1905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79049" cy="3616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D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ind w:left="-990" w:firstLine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ind w:left="-990" w:firstLine="0"/>
      <w:rPr>
        <w:b w:val="1"/>
      </w:rPr>
    </w:pPr>
    <w:r w:rsidDel="00000000" w:rsidR="00000000" w:rsidRPr="00000000">
      <w:rPr>
        <w:rtl w:val="0"/>
      </w:rPr>
      <w:tab/>
    </w:r>
    <w:r w:rsidDel="00000000" w:rsidR="00000000" w:rsidRPr="00000000">
      <w:rPr>
        <w:b w:val="1"/>
        <w:rtl w:val="0"/>
      </w:rPr>
      <w:tab/>
      <w:tab/>
    </w:r>
  </w:p>
  <w:p w:rsidR="00000000" w:rsidDel="00000000" w:rsidP="00000000" w:rsidRDefault="00000000" w:rsidRPr="00000000" w14:paraId="0000003B">
    <w:pPr>
      <w:rPr>
        <w:b w:val="1"/>
        <w:color w:val="ffffff"/>
      </w:rPr>
    </w:pPr>
    <w:r w:rsidDel="00000000" w:rsidR="00000000" w:rsidRPr="00000000">
      <w:rPr>
        <w:b w:val="1"/>
        <w:color w:val="ffffff"/>
        <w:rtl w:val="0"/>
      </w:rPr>
      <w:t xml:space="preserve">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81nw/HCQLgvU3zHXR/pTkzWfCbg==">CgMxLjAyCGguZ2pkZ3hzOAByITFuMTE3a2dQQlVHdGVFdDFTUG45SkJSYlpuSjhuNE5Qdg==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